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08" w:rsidRDefault="00EE598D" w:rsidP="00EE598D">
      <w:pPr>
        <w:pStyle w:val="a8"/>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Занятие </w:t>
      </w:r>
    </w:p>
    <w:p w:rsidR="00EE598D" w:rsidRDefault="003C4A08" w:rsidP="00EE598D">
      <w:pPr>
        <w:pStyle w:val="a8"/>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объединения «Настольный теннис» 02.02.2022</w:t>
      </w:r>
    </w:p>
    <w:p w:rsidR="003C4A08" w:rsidRDefault="003C4A08" w:rsidP="00EE598D">
      <w:pPr>
        <w:pStyle w:val="a8"/>
        <w:jc w:val="center"/>
        <w:rPr>
          <w:rFonts w:ascii="Times New Roman" w:hAnsi="Times New Roman" w:cs="Times New Roman"/>
          <w:b/>
          <w:sz w:val="28"/>
          <w:szCs w:val="28"/>
          <w:shd w:val="clear" w:color="auto" w:fill="FFFFFF"/>
        </w:rPr>
      </w:pPr>
    </w:p>
    <w:p w:rsidR="00EE598D" w:rsidRDefault="00EE598D" w:rsidP="00EE598D">
      <w:pPr>
        <w:pStyle w:val="a8"/>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Тема: «</w:t>
      </w:r>
      <w:r>
        <w:rPr>
          <w:rFonts w:ascii="Times New Roman" w:hAnsi="Times New Roman" w:cs="Times New Roman"/>
          <w:sz w:val="28"/>
          <w:szCs w:val="28"/>
          <w:shd w:val="clear" w:color="auto" w:fill="FFFFFF"/>
        </w:rPr>
        <w:t>Подача мяча и прием»</w:t>
      </w:r>
    </w:p>
    <w:p w:rsidR="00EE598D" w:rsidRDefault="00EE598D" w:rsidP="00EE598D">
      <w:pPr>
        <w:pStyle w:val="a8"/>
        <w:jc w:val="both"/>
        <w:rPr>
          <w:rFonts w:ascii="Times New Roman" w:hAnsi="Times New Roman" w:cs="Times New Roman"/>
          <w:sz w:val="28"/>
          <w:szCs w:val="28"/>
          <w:shd w:val="clear" w:color="auto" w:fill="FFFFFF"/>
        </w:rPr>
      </w:pPr>
    </w:p>
    <w:p w:rsidR="005B0023" w:rsidRDefault="005B0023" w:rsidP="005B0023">
      <w:pPr>
        <w:pStyle w:val="a8"/>
        <w:numPr>
          <w:ilvl w:val="0"/>
          <w:numId w:val="1"/>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Изучить технику подачи мяча и прием</w:t>
      </w:r>
    </w:p>
    <w:p w:rsidR="00EE598D" w:rsidRDefault="00EE598D" w:rsidP="00EE598D">
      <w:pPr>
        <w:pStyle w:val="a8"/>
        <w:jc w:val="both"/>
        <w:rPr>
          <w:rFonts w:ascii="Times New Roman" w:hAnsi="Times New Roman" w:cs="Times New Roman"/>
          <w:sz w:val="28"/>
          <w:szCs w:val="28"/>
          <w:shd w:val="clear" w:color="auto" w:fill="FFFFFF"/>
        </w:rPr>
      </w:pPr>
      <w:r w:rsidRPr="00EE598D">
        <w:rPr>
          <w:rFonts w:ascii="Times New Roman" w:hAnsi="Times New Roman" w:cs="Times New Roman"/>
          <w:sz w:val="28"/>
          <w:szCs w:val="28"/>
          <w:shd w:val="clear" w:color="auto" w:fill="FFFFFF"/>
        </w:rPr>
        <w:t>Самым первым техническим приемом, с которым сталкивается теннисист, является подача. В одной партии каждый игрок имеет право на подачу около 20 раз. Спортсмен, владеющий хорошими подачами, выигрывает зачастую из каждой серии своих 5 подач не менее трех очков. Очко можно выиграть в результате сложной подачи, если противник не сможет отразить мяч. Однако в поединках опытных спортсменов подобное встречается редко. Цель игроков в этих встречах так подать мяч, чтобы активно выиграть очко следующим уд</w:t>
      </w:r>
      <w:r>
        <w:rPr>
          <w:rFonts w:ascii="Times New Roman" w:hAnsi="Times New Roman" w:cs="Times New Roman"/>
          <w:sz w:val="28"/>
          <w:szCs w:val="28"/>
          <w:shd w:val="clear" w:color="auto" w:fill="FFFFFF"/>
        </w:rPr>
        <w:t xml:space="preserve">аром, когда соперник </w:t>
      </w:r>
    </w:p>
    <w:p w:rsidR="00EE598D" w:rsidRDefault="00EE598D" w:rsidP="00EE598D">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его отобьет.</w:t>
      </w:r>
    </w:p>
    <w:p w:rsidR="00EE598D" w:rsidRPr="00EE598D" w:rsidRDefault="00EE598D" w:rsidP="00EE598D">
      <w:pPr>
        <w:pStyle w:val="a8"/>
        <w:jc w:val="center"/>
        <w:rPr>
          <w:rFonts w:ascii="Times New Roman" w:hAnsi="Times New Roman" w:cs="Times New Roman"/>
          <w:sz w:val="28"/>
          <w:szCs w:val="28"/>
        </w:rPr>
      </w:pPr>
      <w:r w:rsidRPr="00EE598D">
        <w:rPr>
          <w:rFonts w:ascii="Times New Roman" w:hAnsi="Times New Roman" w:cs="Times New Roman"/>
          <w:noProof/>
          <w:sz w:val="28"/>
          <w:szCs w:val="28"/>
          <w:lang w:eastAsia="ru-RU"/>
        </w:rPr>
        <w:drawing>
          <wp:inline distT="0" distB="0" distL="0" distR="0" wp14:anchorId="7D06904A" wp14:editId="7FDA5194">
            <wp:extent cx="4276725" cy="2152650"/>
            <wp:effectExtent l="0" t="0" r="9525" b="0"/>
            <wp:docPr id="6" name="Рисунок 6" descr="исходные сто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сходные стой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725" cy="2152650"/>
                    </a:xfrm>
                    <a:prstGeom prst="rect">
                      <a:avLst/>
                    </a:prstGeom>
                    <a:noFill/>
                    <a:ln>
                      <a:noFill/>
                    </a:ln>
                  </pic:spPr>
                </pic:pic>
              </a:graphicData>
            </a:graphic>
          </wp:inline>
        </w:drawing>
      </w:r>
    </w:p>
    <w:p w:rsidR="00E104F4" w:rsidRPr="00EE598D" w:rsidRDefault="00EE598D" w:rsidP="00EE598D">
      <w:pPr>
        <w:pStyle w:val="a8"/>
        <w:jc w:val="center"/>
        <w:rPr>
          <w:rStyle w:val="a4"/>
          <w:rFonts w:ascii="Times New Roman" w:hAnsi="Times New Roman" w:cs="Times New Roman"/>
          <w:sz w:val="28"/>
          <w:szCs w:val="28"/>
          <w:shd w:val="clear" w:color="auto" w:fill="FFFFFF"/>
        </w:rPr>
      </w:pPr>
      <w:r w:rsidRPr="00EE598D">
        <w:rPr>
          <w:rStyle w:val="a4"/>
          <w:rFonts w:ascii="Times New Roman" w:hAnsi="Times New Roman" w:cs="Times New Roman"/>
          <w:sz w:val="28"/>
          <w:szCs w:val="28"/>
          <w:shd w:val="clear" w:color="auto" w:fill="FFFFFF"/>
        </w:rPr>
        <w:t>Исходные стойки - У левого угла стола и в центре стола</w:t>
      </w:r>
    </w:p>
    <w:p w:rsidR="00EE598D" w:rsidRPr="00EE598D" w:rsidRDefault="00EE598D" w:rsidP="00EE598D">
      <w:pPr>
        <w:pStyle w:val="a8"/>
        <w:jc w:val="both"/>
        <w:rPr>
          <w:rFonts w:ascii="Times New Roman" w:hAnsi="Times New Roman" w:cs="Times New Roman"/>
          <w:sz w:val="28"/>
          <w:szCs w:val="28"/>
        </w:rPr>
      </w:pPr>
      <w:r w:rsidRPr="00EE598D">
        <w:rPr>
          <w:rFonts w:ascii="Times New Roman" w:hAnsi="Times New Roman" w:cs="Times New Roman"/>
          <w:sz w:val="28"/>
          <w:szCs w:val="28"/>
        </w:rPr>
        <w:t>На крупных соревнованиях, первенствах Европы и мира теннисисты свои коронные, наиболее сильные, подачи приберегают для решающих моментов игры. Свое главное оружие они «рассекречивают» при счете 16</w:t>
      </w:r>
      <w:proofErr w:type="gramStart"/>
      <w:r w:rsidRPr="00EE598D">
        <w:rPr>
          <w:rFonts w:ascii="Times New Roman" w:hAnsi="Times New Roman" w:cs="Times New Roman"/>
          <w:sz w:val="28"/>
          <w:szCs w:val="28"/>
        </w:rPr>
        <w:t xml:space="preserve"> :</w:t>
      </w:r>
      <w:proofErr w:type="gramEnd"/>
      <w:r w:rsidRPr="00EE598D">
        <w:rPr>
          <w:rFonts w:ascii="Times New Roman" w:hAnsi="Times New Roman" w:cs="Times New Roman"/>
          <w:sz w:val="28"/>
          <w:szCs w:val="28"/>
        </w:rPr>
        <w:t xml:space="preserve"> 14, 18 : 17, 19 : 16, 20 : 20.</w:t>
      </w:r>
    </w:p>
    <w:p w:rsidR="00EE598D" w:rsidRPr="00EE598D" w:rsidRDefault="00EE598D" w:rsidP="00EE598D">
      <w:pPr>
        <w:pStyle w:val="a8"/>
        <w:jc w:val="both"/>
        <w:rPr>
          <w:rFonts w:ascii="Times New Roman" w:hAnsi="Times New Roman" w:cs="Times New Roman"/>
          <w:sz w:val="28"/>
          <w:szCs w:val="28"/>
        </w:rPr>
      </w:pPr>
      <w:r w:rsidRPr="00EE598D">
        <w:rPr>
          <w:rFonts w:ascii="Times New Roman" w:hAnsi="Times New Roman" w:cs="Times New Roman"/>
          <w:sz w:val="28"/>
          <w:szCs w:val="28"/>
        </w:rPr>
        <w:t>В соревнованиях нередко можно улучшить результат не только путем разнообразных подач, но и изменением направления мяча. Одним и тем же движением мяч следует подавать вправо, влево, к сетке и задней линии стола, чтобы в процессе игры нащупать слабое место в обороне противника.</w:t>
      </w:r>
    </w:p>
    <w:p w:rsidR="00EE598D" w:rsidRPr="00EE598D" w:rsidRDefault="00EE598D" w:rsidP="00EE598D">
      <w:pPr>
        <w:pStyle w:val="a8"/>
        <w:jc w:val="center"/>
        <w:rPr>
          <w:rFonts w:ascii="Times New Roman" w:hAnsi="Times New Roman" w:cs="Times New Roman"/>
          <w:sz w:val="28"/>
          <w:szCs w:val="28"/>
        </w:rPr>
      </w:pPr>
      <w:bookmarkStart w:id="0" w:name="_GoBack"/>
      <w:r w:rsidRPr="00EE598D">
        <w:rPr>
          <w:rFonts w:ascii="Times New Roman" w:hAnsi="Times New Roman" w:cs="Times New Roman"/>
          <w:noProof/>
          <w:sz w:val="28"/>
          <w:szCs w:val="28"/>
          <w:lang w:eastAsia="ru-RU"/>
        </w:rPr>
        <w:lastRenderedPageBreak/>
        <w:drawing>
          <wp:inline distT="0" distB="0" distL="0" distR="0" wp14:anchorId="6A39291A" wp14:editId="2DEACBB3">
            <wp:extent cx="2095500" cy="2952750"/>
            <wp:effectExtent l="0" t="0" r="0" b="0"/>
            <wp:docPr id="7" name="Рисунок 7" descr="высокая пода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ысокая подач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952750"/>
                    </a:xfrm>
                    <a:prstGeom prst="rect">
                      <a:avLst/>
                    </a:prstGeom>
                    <a:noFill/>
                    <a:ln>
                      <a:noFill/>
                    </a:ln>
                  </pic:spPr>
                </pic:pic>
              </a:graphicData>
            </a:graphic>
          </wp:inline>
        </w:drawing>
      </w:r>
      <w:bookmarkEnd w:id="0"/>
    </w:p>
    <w:p w:rsidR="00EE598D" w:rsidRPr="00EE598D" w:rsidRDefault="00EE598D" w:rsidP="00EE598D">
      <w:pPr>
        <w:pStyle w:val="a8"/>
        <w:jc w:val="center"/>
        <w:rPr>
          <w:rFonts w:ascii="Times New Roman" w:hAnsi="Times New Roman" w:cs="Times New Roman"/>
          <w:sz w:val="28"/>
          <w:szCs w:val="28"/>
        </w:rPr>
      </w:pPr>
      <w:r w:rsidRPr="00EE598D">
        <w:rPr>
          <w:rStyle w:val="a4"/>
          <w:rFonts w:ascii="Times New Roman" w:hAnsi="Times New Roman" w:cs="Times New Roman"/>
          <w:sz w:val="28"/>
          <w:szCs w:val="28"/>
        </w:rPr>
        <w:t>Подача с высокого подброса мяча</w:t>
      </w:r>
    </w:p>
    <w:p w:rsidR="00EE598D" w:rsidRPr="00EE598D" w:rsidRDefault="00EE598D" w:rsidP="00EE598D">
      <w:pPr>
        <w:pStyle w:val="a8"/>
        <w:jc w:val="both"/>
        <w:rPr>
          <w:rFonts w:ascii="Times New Roman" w:hAnsi="Times New Roman" w:cs="Times New Roman"/>
          <w:sz w:val="28"/>
          <w:szCs w:val="28"/>
        </w:rPr>
      </w:pPr>
      <w:r w:rsidRPr="00EE598D">
        <w:rPr>
          <w:rFonts w:ascii="Times New Roman" w:hAnsi="Times New Roman" w:cs="Times New Roman"/>
          <w:sz w:val="28"/>
          <w:szCs w:val="28"/>
        </w:rPr>
        <w:t>Сложные подачи различаются по вращению мяча. Каждому спортсмену необходимо им</w:t>
      </w:r>
      <w:r>
        <w:rPr>
          <w:rFonts w:ascii="Times New Roman" w:hAnsi="Times New Roman" w:cs="Times New Roman"/>
          <w:sz w:val="28"/>
          <w:szCs w:val="28"/>
        </w:rPr>
        <w:t>еть в своем арсенале не менее 4-</w:t>
      </w:r>
      <w:r w:rsidRPr="00EE598D">
        <w:rPr>
          <w:rFonts w:ascii="Times New Roman" w:hAnsi="Times New Roman" w:cs="Times New Roman"/>
          <w:sz w:val="28"/>
          <w:szCs w:val="28"/>
        </w:rPr>
        <w:t>6 различных по вращению мяча сложных подач.</w:t>
      </w:r>
    </w:p>
    <w:p w:rsidR="00EE598D" w:rsidRPr="00EE598D" w:rsidRDefault="00EE598D" w:rsidP="00EE598D">
      <w:pPr>
        <w:pStyle w:val="a8"/>
        <w:jc w:val="both"/>
        <w:rPr>
          <w:rFonts w:ascii="Times New Roman" w:hAnsi="Times New Roman" w:cs="Times New Roman"/>
          <w:sz w:val="28"/>
          <w:szCs w:val="28"/>
        </w:rPr>
      </w:pPr>
      <w:r w:rsidRPr="00EE598D">
        <w:rPr>
          <w:rFonts w:ascii="Times New Roman" w:hAnsi="Times New Roman" w:cs="Times New Roman"/>
          <w:sz w:val="28"/>
          <w:szCs w:val="28"/>
        </w:rPr>
        <w:t>Разберем наиболее доступные для начинающих теннисистов подачи. Эффективность всех сложных подач зависит от движений кисти и предплечья.</w:t>
      </w:r>
    </w:p>
    <w:p w:rsidR="00EE598D" w:rsidRPr="00EE598D" w:rsidRDefault="00EE598D" w:rsidP="00EE598D">
      <w:pPr>
        <w:pStyle w:val="a8"/>
        <w:jc w:val="both"/>
        <w:rPr>
          <w:rFonts w:ascii="Times New Roman" w:hAnsi="Times New Roman" w:cs="Times New Roman"/>
          <w:sz w:val="28"/>
          <w:szCs w:val="28"/>
        </w:rPr>
      </w:pPr>
      <w:r>
        <w:rPr>
          <w:rStyle w:val="a5"/>
          <w:rFonts w:ascii="Times New Roman" w:hAnsi="Times New Roman" w:cs="Times New Roman"/>
          <w:sz w:val="28"/>
          <w:szCs w:val="28"/>
        </w:rPr>
        <w:t>П</w:t>
      </w:r>
      <w:r w:rsidRPr="00EE598D">
        <w:rPr>
          <w:rStyle w:val="a5"/>
          <w:rFonts w:ascii="Times New Roman" w:hAnsi="Times New Roman" w:cs="Times New Roman"/>
          <w:sz w:val="28"/>
          <w:szCs w:val="28"/>
        </w:rPr>
        <w:t>одачи с нижним вращением мяча</w:t>
      </w:r>
    </w:p>
    <w:p w:rsidR="00EE598D" w:rsidRPr="00EE598D" w:rsidRDefault="00EE598D" w:rsidP="00EE598D">
      <w:pPr>
        <w:pStyle w:val="a8"/>
        <w:jc w:val="both"/>
        <w:rPr>
          <w:rFonts w:ascii="Times New Roman" w:hAnsi="Times New Roman" w:cs="Times New Roman"/>
          <w:sz w:val="28"/>
          <w:szCs w:val="28"/>
        </w:rPr>
      </w:pPr>
      <w:r w:rsidRPr="00EE598D">
        <w:rPr>
          <w:rFonts w:ascii="Times New Roman" w:hAnsi="Times New Roman" w:cs="Times New Roman"/>
          <w:sz w:val="28"/>
          <w:szCs w:val="28"/>
        </w:rPr>
        <w:t xml:space="preserve">Эти подачи называют еще резанными. Выполняются они справа и слева сильным и резким движением руки с ракеткой вниз-вперед под мяч, как и «запиленный» удар. Ракетка как бы срезает край задней нижней поверхности мяча. Чем тоньше срежется край, тем большее вращение получит мяч. Для этого нужно совершить движение предплечьем в локтевом суставе, а также кистью в лучезапястном. Неопытные игроки, принимая такие подачи, посылают мяч в сетку. Особенно эффективны </w:t>
      </w:r>
      <w:proofErr w:type="gramStart"/>
      <w:r w:rsidRPr="00EE598D">
        <w:rPr>
          <w:rFonts w:ascii="Times New Roman" w:hAnsi="Times New Roman" w:cs="Times New Roman"/>
          <w:sz w:val="28"/>
          <w:szCs w:val="28"/>
        </w:rPr>
        <w:t>резанные</w:t>
      </w:r>
      <w:proofErr w:type="gramEnd"/>
      <w:r w:rsidRPr="00EE598D">
        <w:rPr>
          <w:rFonts w:ascii="Times New Roman" w:hAnsi="Times New Roman" w:cs="Times New Roman"/>
          <w:sz w:val="28"/>
          <w:szCs w:val="28"/>
        </w:rPr>
        <w:t xml:space="preserve"> подачи, когда мяч падает на стороне противника у самой сетки.</w:t>
      </w:r>
    </w:p>
    <w:p w:rsidR="00EE598D" w:rsidRPr="00EE598D" w:rsidRDefault="005B0023" w:rsidP="00EE598D">
      <w:pPr>
        <w:pStyle w:val="a8"/>
        <w:jc w:val="both"/>
        <w:rPr>
          <w:rFonts w:ascii="Times New Roman" w:hAnsi="Times New Roman" w:cs="Times New Roman"/>
          <w:sz w:val="28"/>
          <w:szCs w:val="28"/>
        </w:rPr>
      </w:pPr>
      <w:r>
        <w:rPr>
          <w:rStyle w:val="a5"/>
          <w:rFonts w:ascii="Times New Roman" w:hAnsi="Times New Roman" w:cs="Times New Roman"/>
          <w:sz w:val="28"/>
          <w:szCs w:val="28"/>
        </w:rPr>
        <w:t>П</w:t>
      </w:r>
      <w:r w:rsidR="00EE598D" w:rsidRPr="00EE598D">
        <w:rPr>
          <w:rStyle w:val="a5"/>
          <w:rFonts w:ascii="Times New Roman" w:hAnsi="Times New Roman" w:cs="Times New Roman"/>
          <w:sz w:val="28"/>
          <w:szCs w:val="28"/>
        </w:rPr>
        <w:t>одачи с верхним вращением мяча</w:t>
      </w:r>
    </w:p>
    <w:p w:rsidR="00EE598D" w:rsidRPr="00EE598D" w:rsidRDefault="00EE598D" w:rsidP="00EE598D">
      <w:pPr>
        <w:pStyle w:val="a8"/>
        <w:jc w:val="both"/>
        <w:rPr>
          <w:rFonts w:ascii="Times New Roman" w:hAnsi="Times New Roman" w:cs="Times New Roman"/>
          <w:sz w:val="28"/>
          <w:szCs w:val="28"/>
        </w:rPr>
      </w:pPr>
      <w:r w:rsidRPr="00EE598D">
        <w:rPr>
          <w:rFonts w:ascii="Times New Roman" w:hAnsi="Times New Roman" w:cs="Times New Roman"/>
          <w:sz w:val="28"/>
          <w:szCs w:val="28"/>
        </w:rPr>
        <w:t>Наибольший интерес из подач с верхним вращением мяча представляет подача слева, которая почти полностью копирует «накат» слева. Разница лишь в наклоне ракетки. Если в начальной стадии удар</w:t>
      </w:r>
      <w:proofErr w:type="gramStart"/>
      <w:r w:rsidRPr="00EE598D">
        <w:rPr>
          <w:rFonts w:ascii="Times New Roman" w:hAnsi="Times New Roman" w:cs="Times New Roman"/>
          <w:sz w:val="28"/>
          <w:szCs w:val="28"/>
        </w:rPr>
        <w:t>а-</w:t>
      </w:r>
      <w:proofErr w:type="gramEnd"/>
      <w:r w:rsidRPr="00EE598D">
        <w:rPr>
          <w:rFonts w:ascii="Times New Roman" w:hAnsi="Times New Roman" w:cs="Times New Roman"/>
          <w:sz w:val="28"/>
          <w:szCs w:val="28"/>
        </w:rPr>
        <w:t>«наката»</w:t>
      </w:r>
    </w:p>
    <w:p w:rsidR="00EE598D" w:rsidRPr="00EE598D" w:rsidRDefault="00EE598D" w:rsidP="00EE598D">
      <w:pPr>
        <w:pStyle w:val="a8"/>
        <w:jc w:val="both"/>
        <w:rPr>
          <w:rFonts w:ascii="Times New Roman" w:hAnsi="Times New Roman" w:cs="Times New Roman"/>
          <w:sz w:val="28"/>
          <w:szCs w:val="28"/>
        </w:rPr>
      </w:pPr>
      <w:r w:rsidRPr="00EE598D">
        <w:rPr>
          <w:rFonts w:ascii="Times New Roman" w:hAnsi="Times New Roman" w:cs="Times New Roman"/>
          <w:sz w:val="28"/>
          <w:szCs w:val="28"/>
        </w:rPr>
        <w:t>угол наклона ракетки к столу около 90 градусов, подающий накл</w:t>
      </w:r>
      <w:r w:rsidR="005B0023">
        <w:rPr>
          <w:rFonts w:ascii="Times New Roman" w:hAnsi="Times New Roman" w:cs="Times New Roman"/>
          <w:sz w:val="28"/>
          <w:szCs w:val="28"/>
        </w:rPr>
        <w:t>оняет ракетку вперед до угла 45-</w:t>
      </w:r>
      <w:r w:rsidRPr="00EE598D">
        <w:rPr>
          <w:rFonts w:ascii="Times New Roman" w:hAnsi="Times New Roman" w:cs="Times New Roman"/>
          <w:sz w:val="28"/>
          <w:szCs w:val="28"/>
        </w:rPr>
        <w:t>60 градусов. В результате ракетка соприкасается не с боковой, а с верхней задней часть</w:t>
      </w:r>
      <w:r w:rsidR="005B0023">
        <w:rPr>
          <w:rFonts w:ascii="Times New Roman" w:hAnsi="Times New Roman" w:cs="Times New Roman"/>
          <w:sz w:val="28"/>
          <w:szCs w:val="28"/>
        </w:rPr>
        <w:t>ю мяча, и мяч должен упасть в 5-</w:t>
      </w:r>
      <w:r w:rsidRPr="00EE598D">
        <w:rPr>
          <w:rFonts w:ascii="Times New Roman" w:hAnsi="Times New Roman" w:cs="Times New Roman"/>
          <w:sz w:val="28"/>
          <w:szCs w:val="28"/>
        </w:rPr>
        <w:t>20 см от задней линии стола и, перелетев через сетку, опуститься недалеко от задней линии стола.</w:t>
      </w:r>
    </w:p>
    <w:p w:rsidR="00EE598D" w:rsidRPr="00EE598D" w:rsidRDefault="00EE598D" w:rsidP="00EE598D">
      <w:pPr>
        <w:pStyle w:val="a8"/>
        <w:jc w:val="both"/>
        <w:rPr>
          <w:rFonts w:ascii="Times New Roman" w:hAnsi="Times New Roman" w:cs="Times New Roman"/>
          <w:sz w:val="28"/>
          <w:szCs w:val="28"/>
        </w:rPr>
      </w:pPr>
      <w:r w:rsidRPr="00EE598D">
        <w:rPr>
          <w:rFonts w:ascii="Times New Roman" w:hAnsi="Times New Roman" w:cs="Times New Roman"/>
          <w:sz w:val="28"/>
          <w:szCs w:val="28"/>
        </w:rPr>
        <w:t>Вследствие разучивания крученых подач, как иногда называют подачи с верхним вращением мяча, новички часто лучше осваивают технику нападающего удара слева. Выполняя такие подачи, спортсмен еще раз проверяет свои движения при «накате» слева, тем самым у него вырабатывается устойчивый навык исполнения и подачи и «наката». Технику крученых подач, как и «накатов», можно успешно совершенствовать у тренировочной стенки.</w:t>
      </w:r>
    </w:p>
    <w:p w:rsidR="00EE598D" w:rsidRPr="00EE598D" w:rsidRDefault="005B0023" w:rsidP="00EE598D">
      <w:pPr>
        <w:pStyle w:val="a8"/>
        <w:jc w:val="both"/>
        <w:rPr>
          <w:rFonts w:ascii="Times New Roman" w:hAnsi="Times New Roman" w:cs="Times New Roman"/>
          <w:sz w:val="28"/>
          <w:szCs w:val="28"/>
        </w:rPr>
      </w:pPr>
      <w:r>
        <w:rPr>
          <w:rStyle w:val="a5"/>
          <w:rFonts w:ascii="Times New Roman" w:hAnsi="Times New Roman" w:cs="Times New Roman"/>
          <w:sz w:val="28"/>
          <w:szCs w:val="28"/>
        </w:rPr>
        <w:t>П</w:t>
      </w:r>
      <w:r w:rsidRPr="00EE598D">
        <w:rPr>
          <w:rStyle w:val="a5"/>
          <w:rFonts w:ascii="Times New Roman" w:hAnsi="Times New Roman" w:cs="Times New Roman"/>
          <w:sz w:val="28"/>
          <w:szCs w:val="28"/>
        </w:rPr>
        <w:t>одачи с боковыми вращениями мяча</w:t>
      </w:r>
    </w:p>
    <w:p w:rsidR="00EE598D" w:rsidRPr="00EE598D" w:rsidRDefault="00EE598D" w:rsidP="005B0023">
      <w:pPr>
        <w:pStyle w:val="a8"/>
        <w:jc w:val="center"/>
        <w:rPr>
          <w:rStyle w:val="a4"/>
          <w:rFonts w:ascii="Times New Roman" w:hAnsi="Times New Roman" w:cs="Times New Roman"/>
          <w:sz w:val="28"/>
          <w:szCs w:val="28"/>
        </w:rPr>
      </w:pPr>
      <w:r w:rsidRPr="00EE598D">
        <w:rPr>
          <w:rFonts w:ascii="Times New Roman" w:hAnsi="Times New Roman" w:cs="Times New Roman"/>
          <w:i/>
          <w:iCs/>
          <w:noProof/>
          <w:sz w:val="28"/>
          <w:szCs w:val="28"/>
          <w:shd w:val="clear" w:color="auto" w:fill="FFFFFF"/>
          <w:lang w:eastAsia="ru-RU"/>
        </w:rPr>
        <w:lastRenderedPageBreak/>
        <w:drawing>
          <wp:inline distT="0" distB="0" distL="0" distR="0" wp14:anchorId="2395522B" wp14:editId="327E01AE">
            <wp:extent cx="4314825" cy="2562225"/>
            <wp:effectExtent l="0" t="0" r="9525" b="9525"/>
            <wp:docPr id="8" name="Рисунок 8" descr="кручёная боковая пода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ручёная боковая подач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2562225"/>
                    </a:xfrm>
                    <a:prstGeom prst="rect">
                      <a:avLst/>
                    </a:prstGeom>
                    <a:noFill/>
                    <a:ln>
                      <a:noFill/>
                    </a:ln>
                  </pic:spPr>
                </pic:pic>
              </a:graphicData>
            </a:graphic>
          </wp:inline>
        </w:drawing>
      </w:r>
    </w:p>
    <w:p w:rsidR="00EE598D" w:rsidRPr="00EE598D" w:rsidRDefault="00EE598D" w:rsidP="005B0023">
      <w:pPr>
        <w:pStyle w:val="a8"/>
        <w:jc w:val="center"/>
        <w:rPr>
          <w:rFonts w:ascii="Times New Roman" w:hAnsi="Times New Roman" w:cs="Times New Roman"/>
          <w:sz w:val="28"/>
          <w:szCs w:val="28"/>
        </w:rPr>
      </w:pPr>
      <w:proofErr w:type="spellStart"/>
      <w:r w:rsidRPr="00EE598D">
        <w:rPr>
          <w:rStyle w:val="a4"/>
          <w:rFonts w:ascii="Times New Roman" w:hAnsi="Times New Roman" w:cs="Times New Roman"/>
          <w:sz w:val="28"/>
          <w:szCs w:val="28"/>
        </w:rPr>
        <w:t>Сильнокрученная</w:t>
      </w:r>
      <w:proofErr w:type="spellEnd"/>
      <w:r w:rsidRPr="00EE598D">
        <w:rPr>
          <w:rStyle w:val="a4"/>
          <w:rFonts w:ascii="Times New Roman" w:hAnsi="Times New Roman" w:cs="Times New Roman"/>
          <w:sz w:val="28"/>
          <w:szCs w:val="28"/>
        </w:rPr>
        <w:t xml:space="preserve"> с боковым вращением. Скорость вращения мяча зависит от величины замаха и скорости движения руки.</w:t>
      </w:r>
    </w:p>
    <w:p w:rsidR="00EE598D" w:rsidRPr="00EE598D" w:rsidRDefault="00EE598D" w:rsidP="00EE598D">
      <w:pPr>
        <w:pStyle w:val="a8"/>
        <w:jc w:val="both"/>
        <w:rPr>
          <w:rFonts w:ascii="Times New Roman" w:hAnsi="Times New Roman" w:cs="Times New Roman"/>
          <w:sz w:val="28"/>
          <w:szCs w:val="28"/>
        </w:rPr>
      </w:pPr>
      <w:r w:rsidRPr="00EE598D">
        <w:rPr>
          <w:rFonts w:ascii="Times New Roman" w:hAnsi="Times New Roman" w:cs="Times New Roman"/>
          <w:sz w:val="28"/>
          <w:szCs w:val="28"/>
        </w:rPr>
        <w:t>Эти подачи несколько сложнее, поэтому приступать к их изучению следует после освоения подач с верхним и нижним вращениями мяча. Наиболее простые подачи с правым и левым боковыми вращениями мяча начинаются с высокого подбрасывания мяча с ладони левой руки. Когда мяч начнет опускаться, нужно присесть, чтобы мяч коснулся ракетки задней или боковой (правой или левой) частью на высоте 15—25 см от стола. Тогда траектория полета мяча будет предельно низкой, и мяч отскочит от стола на стороне противника не вертикально, а косо. Ракетка перед подачей поднимается вертикально вверх (до уровня головы). Сильным и резким движением кисти и предплечья мячу придается сильное боковое вращение. Если рука с ракеткой смещается вправо-вниз, мяч получает правое вращение, если же влево-вниз — левое вращение.</w:t>
      </w:r>
    </w:p>
    <w:p w:rsidR="00EE598D" w:rsidRPr="00EE598D" w:rsidRDefault="00EE598D" w:rsidP="00EE598D">
      <w:pPr>
        <w:pStyle w:val="a8"/>
        <w:jc w:val="both"/>
        <w:rPr>
          <w:rFonts w:ascii="Times New Roman" w:hAnsi="Times New Roman" w:cs="Times New Roman"/>
          <w:sz w:val="28"/>
          <w:szCs w:val="28"/>
        </w:rPr>
      </w:pPr>
      <w:r w:rsidRPr="00EE598D">
        <w:rPr>
          <w:rFonts w:ascii="Times New Roman" w:hAnsi="Times New Roman" w:cs="Times New Roman"/>
          <w:sz w:val="28"/>
          <w:szCs w:val="28"/>
        </w:rPr>
        <w:t>При некоторых боковых подачах ракетка также движется снизу вправо-вверх или влево-вверх. В этом случае мяч подбрасывается обычно на 5—10 см от ладони. Меняя наклон ракетки, можно придать мячу самые различные вращения, особенно успешные, если играть «пером». Вот наиболее распространенная подача «перо-</w:t>
      </w:r>
      <w:proofErr w:type="spellStart"/>
      <w:r w:rsidRPr="00EE598D">
        <w:rPr>
          <w:rFonts w:ascii="Times New Roman" w:hAnsi="Times New Roman" w:cs="Times New Roman"/>
          <w:sz w:val="28"/>
          <w:szCs w:val="28"/>
        </w:rPr>
        <w:t>виков</w:t>
      </w:r>
      <w:proofErr w:type="spellEnd"/>
      <w:r w:rsidRPr="00EE598D">
        <w:rPr>
          <w:rFonts w:ascii="Times New Roman" w:hAnsi="Times New Roman" w:cs="Times New Roman"/>
          <w:sz w:val="28"/>
          <w:szCs w:val="28"/>
        </w:rPr>
        <w:t>», которая нередко используется и играющими горизонтальной хваткой. В нескольких вариантах этой подачи изменяется лишь точка соприкосновения мяча с ракеткой. В одном варианте, например, ракетка касается зад</w:t>
      </w:r>
      <w:r w:rsidR="005B0023">
        <w:rPr>
          <w:rFonts w:ascii="Times New Roman" w:hAnsi="Times New Roman" w:cs="Times New Roman"/>
          <w:sz w:val="28"/>
          <w:szCs w:val="28"/>
        </w:rPr>
        <w:t xml:space="preserve">ней части мяча, в другом – боковой, в третьем – </w:t>
      </w:r>
      <w:r w:rsidRPr="00EE598D">
        <w:rPr>
          <w:rFonts w:ascii="Times New Roman" w:hAnsi="Times New Roman" w:cs="Times New Roman"/>
          <w:sz w:val="28"/>
          <w:szCs w:val="28"/>
        </w:rPr>
        <w:t>нижней.</w:t>
      </w:r>
    </w:p>
    <w:p w:rsidR="00EE598D" w:rsidRPr="00EE598D" w:rsidRDefault="00EE598D" w:rsidP="00EE598D">
      <w:pPr>
        <w:pStyle w:val="a8"/>
        <w:jc w:val="both"/>
        <w:rPr>
          <w:rFonts w:ascii="Times New Roman" w:hAnsi="Times New Roman" w:cs="Times New Roman"/>
          <w:sz w:val="28"/>
          <w:szCs w:val="28"/>
        </w:rPr>
      </w:pPr>
      <w:r w:rsidRPr="00EE598D">
        <w:rPr>
          <w:rFonts w:ascii="Times New Roman" w:hAnsi="Times New Roman" w:cs="Times New Roman"/>
          <w:sz w:val="28"/>
          <w:szCs w:val="28"/>
        </w:rPr>
        <w:t>Перед подачей рука с ракеткой находится у левого бедра, наклон ракетки к столу около 90 градусов. Резким и сильным движением руки во всех суставах ракетка посылается по дуге вправо, а затем вверх. Противник же видит лишь одно движение игрока и часто с трудом принимает такую подачу.</w:t>
      </w:r>
    </w:p>
    <w:p w:rsidR="00EE598D" w:rsidRPr="00EE598D" w:rsidRDefault="00EE598D" w:rsidP="005B0023">
      <w:pPr>
        <w:pStyle w:val="a8"/>
        <w:jc w:val="center"/>
        <w:rPr>
          <w:rFonts w:ascii="Times New Roman" w:hAnsi="Times New Roman" w:cs="Times New Roman"/>
          <w:sz w:val="28"/>
          <w:szCs w:val="28"/>
        </w:rPr>
      </w:pPr>
      <w:r w:rsidRPr="00EE598D">
        <w:rPr>
          <w:rFonts w:ascii="Times New Roman" w:hAnsi="Times New Roman" w:cs="Times New Roman"/>
          <w:i/>
          <w:iCs/>
          <w:noProof/>
          <w:sz w:val="28"/>
          <w:szCs w:val="28"/>
          <w:shd w:val="clear" w:color="auto" w:fill="FFFFFF"/>
          <w:lang w:eastAsia="ru-RU"/>
        </w:rPr>
        <w:lastRenderedPageBreak/>
        <w:drawing>
          <wp:inline distT="0" distB="0" distL="0" distR="0" wp14:anchorId="271343AF" wp14:editId="29185164">
            <wp:extent cx="4591050" cy="2276475"/>
            <wp:effectExtent l="0" t="0" r="0" b="9525"/>
            <wp:docPr id="9" name="Рисунок 9" descr="https://badminton-igra.ru/nastolnyi-tennis/img/75687499008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adminton-igra.ru/nastolnyi-tennis/img/756874990083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2276475"/>
                    </a:xfrm>
                    <a:prstGeom prst="rect">
                      <a:avLst/>
                    </a:prstGeom>
                    <a:noFill/>
                    <a:ln>
                      <a:noFill/>
                    </a:ln>
                  </pic:spPr>
                </pic:pic>
              </a:graphicData>
            </a:graphic>
          </wp:inline>
        </w:drawing>
      </w:r>
    </w:p>
    <w:p w:rsidR="00EE598D" w:rsidRPr="00EE598D" w:rsidRDefault="00EE598D" w:rsidP="005B0023">
      <w:pPr>
        <w:pStyle w:val="a8"/>
        <w:jc w:val="center"/>
        <w:rPr>
          <w:rFonts w:ascii="Times New Roman" w:hAnsi="Times New Roman" w:cs="Times New Roman"/>
          <w:sz w:val="28"/>
          <w:szCs w:val="28"/>
        </w:rPr>
      </w:pPr>
      <w:r w:rsidRPr="00EE598D">
        <w:rPr>
          <w:rStyle w:val="a4"/>
          <w:rFonts w:ascii="Times New Roman" w:hAnsi="Times New Roman" w:cs="Times New Roman"/>
          <w:sz w:val="28"/>
          <w:szCs w:val="28"/>
        </w:rPr>
        <w:t>Сложная подача слева из-под плеча с обманным поворотом ракеты при окончании движения</w:t>
      </w:r>
    </w:p>
    <w:p w:rsidR="00EE598D" w:rsidRPr="005B0023" w:rsidRDefault="005B0023" w:rsidP="00EE598D">
      <w:pPr>
        <w:pStyle w:val="a8"/>
        <w:jc w:val="both"/>
        <w:rPr>
          <w:rFonts w:ascii="Times New Roman" w:hAnsi="Times New Roman" w:cs="Times New Roman"/>
          <w:sz w:val="28"/>
          <w:szCs w:val="28"/>
        </w:rPr>
      </w:pPr>
      <w:r>
        <w:rPr>
          <w:rStyle w:val="a5"/>
          <w:rFonts w:ascii="Times New Roman" w:hAnsi="Times New Roman" w:cs="Times New Roman"/>
          <w:bCs w:val="0"/>
          <w:sz w:val="28"/>
          <w:szCs w:val="28"/>
        </w:rPr>
        <w:t>Прие</w:t>
      </w:r>
      <w:r w:rsidR="00EE598D" w:rsidRPr="005B0023">
        <w:rPr>
          <w:rStyle w:val="a5"/>
          <w:rFonts w:ascii="Times New Roman" w:hAnsi="Times New Roman" w:cs="Times New Roman"/>
          <w:bCs w:val="0"/>
          <w:sz w:val="28"/>
          <w:szCs w:val="28"/>
        </w:rPr>
        <w:t>м подач</w:t>
      </w:r>
    </w:p>
    <w:p w:rsidR="00EE598D" w:rsidRPr="00EE598D" w:rsidRDefault="00EE598D" w:rsidP="00EE598D">
      <w:pPr>
        <w:pStyle w:val="a8"/>
        <w:jc w:val="both"/>
        <w:rPr>
          <w:rFonts w:ascii="Times New Roman" w:hAnsi="Times New Roman" w:cs="Times New Roman"/>
          <w:sz w:val="28"/>
          <w:szCs w:val="28"/>
        </w:rPr>
      </w:pPr>
      <w:r w:rsidRPr="00EE598D">
        <w:rPr>
          <w:rFonts w:ascii="Times New Roman" w:hAnsi="Times New Roman" w:cs="Times New Roman"/>
          <w:sz w:val="28"/>
          <w:szCs w:val="28"/>
        </w:rPr>
        <w:t>Принимая сложные подачи, теннисисту необходимо внимательно следить за действиями противника, за его ракеткой, чтобы предугадать направление удара и вращение мяча.</w:t>
      </w:r>
    </w:p>
    <w:p w:rsidR="00EE598D" w:rsidRPr="00EE598D" w:rsidRDefault="00EE598D" w:rsidP="00EE598D">
      <w:pPr>
        <w:pStyle w:val="a8"/>
        <w:jc w:val="both"/>
        <w:rPr>
          <w:rFonts w:ascii="Times New Roman" w:hAnsi="Times New Roman" w:cs="Times New Roman"/>
          <w:sz w:val="28"/>
          <w:szCs w:val="28"/>
        </w:rPr>
      </w:pPr>
      <w:r w:rsidRPr="00EE598D">
        <w:rPr>
          <w:rFonts w:ascii="Times New Roman" w:hAnsi="Times New Roman" w:cs="Times New Roman"/>
          <w:sz w:val="28"/>
          <w:szCs w:val="28"/>
        </w:rPr>
        <w:t>Для отражения мяча справа или слева не</w:t>
      </w:r>
      <w:r w:rsidR="005B0023">
        <w:rPr>
          <w:rFonts w:ascii="Times New Roman" w:hAnsi="Times New Roman" w:cs="Times New Roman"/>
          <w:sz w:val="28"/>
          <w:szCs w:val="28"/>
        </w:rPr>
        <w:t>обходимо стать на расстоянии 70-</w:t>
      </w:r>
      <w:r w:rsidRPr="00EE598D">
        <w:rPr>
          <w:rFonts w:ascii="Times New Roman" w:hAnsi="Times New Roman" w:cs="Times New Roman"/>
          <w:sz w:val="28"/>
          <w:szCs w:val="28"/>
        </w:rPr>
        <w:t xml:space="preserve">100 см от стола, напротив его середины. Игроку невысокого роста следует подойти на полшага вперед. Ноги следует поставить на ширину плеч, слегка согнув в коленях, пятки приподнять над полом, расслабить мышцы ног. Туловище немного наклоняется вперед, ракетка держится ненапряженной рукой на </w:t>
      </w:r>
      <w:r w:rsidR="005B0023">
        <w:rPr>
          <w:rFonts w:ascii="Times New Roman" w:hAnsi="Times New Roman" w:cs="Times New Roman"/>
          <w:sz w:val="28"/>
          <w:szCs w:val="28"/>
        </w:rPr>
        <w:t>уровне плоскости стола</w:t>
      </w:r>
      <w:r w:rsidRPr="00EE598D">
        <w:rPr>
          <w:rFonts w:ascii="Times New Roman" w:hAnsi="Times New Roman" w:cs="Times New Roman"/>
          <w:sz w:val="28"/>
          <w:szCs w:val="28"/>
        </w:rPr>
        <w:t>.</w:t>
      </w:r>
    </w:p>
    <w:p w:rsidR="00EE598D" w:rsidRPr="00EE598D" w:rsidRDefault="00EE598D" w:rsidP="005B0023">
      <w:pPr>
        <w:pStyle w:val="a8"/>
        <w:jc w:val="center"/>
        <w:rPr>
          <w:rFonts w:ascii="Times New Roman" w:eastAsia="Times New Roman" w:hAnsi="Times New Roman" w:cs="Times New Roman"/>
          <w:sz w:val="28"/>
          <w:szCs w:val="28"/>
          <w:lang w:eastAsia="ru-RU"/>
        </w:rPr>
      </w:pPr>
      <w:r w:rsidRPr="00EE598D">
        <w:rPr>
          <w:rFonts w:ascii="Times New Roman" w:eastAsia="Times New Roman" w:hAnsi="Times New Roman" w:cs="Times New Roman"/>
          <w:noProof/>
          <w:sz w:val="28"/>
          <w:szCs w:val="28"/>
          <w:lang w:eastAsia="ru-RU"/>
        </w:rPr>
        <w:drawing>
          <wp:inline distT="0" distB="0" distL="0" distR="0" wp14:anchorId="24F72160" wp14:editId="37C8349F">
            <wp:extent cx="3400425" cy="2381250"/>
            <wp:effectExtent l="0" t="0" r="9525" b="0"/>
            <wp:docPr id="10" name="Рисунок 10" descr="подача - первый уд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дача - первый уда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425" cy="2381250"/>
                    </a:xfrm>
                    <a:prstGeom prst="rect">
                      <a:avLst/>
                    </a:prstGeom>
                    <a:noFill/>
                    <a:ln>
                      <a:noFill/>
                    </a:ln>
                  </pic:spPr>
                </pic:pic>
              </a:graphicData>
            </a:graphic>
          </wp:inline>
        </w:drawing>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11"/>
      </w:tblGrid>
      <w:tr w:rsidR="00EE598D" w:rsidRPr="00EE598D" w:rsidTr="00EE598D">
        <w:trPr>
          <w:tblCellSpacing w:w="15" w:type="dxa"/>
        </w:trPr>
        <w:tc>
          <w:tcPr>
            <w:tcW w:w="0" w:type="auto"/>
            <w:shd w:val="clear" w:color="auto" w:fill="FFFFFF"/>
            <w:vAlign w:val="center"/>
            <w:hideMark/>
          </w:tcPr>
          <w:p w:rsidR="00EE598D" w:rsidRPr="00EE598D" w:rsidRDefault="00EE598D" w:rsidP="005B0023">
            <w:pPr>
              <w:pStyle w:val="a8"/>
              <w:jc w:val="center"/>
              <w:rPr>
                <w:rFonts w:ascii="Times New Roman" w:eastAsia="Times New Roman" w:hAnsi="Times New Roman" w:cs="Times New Roman"/>
                <w:sz w:val="28"/>
                <w:szCs w:val="28"/>
                <w:lang w:eastAsia="ru-RU"/>
              </w:rPr>
            </w:pPr>
            <w:r w:rsidRPr="00EE598D">
              <w:rPr>
                <w:rFonts w:ascii="Times New Roman" w:eastAsia="Times New Roman" w:hAnsi="Times New Roman" w:cs="Times New Roman"/>
                <w:b/>
                <w:bCs/>
                <w:i/>
                <w:iCs/>
                <w:sz w:val="28"/>
                <w:szCs w:val="28"/>
                <w:lang w:eastAsia="ru-RU"/>
              </w:rPr>
              <w:t>Прием подачи</w:t>
            </w:r>
            <w:r w:rsidRPr="00EE598D">
              <w:rPr>
                <w:rFonts w:ascii="Times New Roman" w:eastAsia="Times New Roman" w:hAnsi="Times New Roman" w:cs="Times New Roman"/>
                <w:i/>
                <w:iCs/>
                <w:sz w:val="28"/>
                <w:szCs w:val="28"/>
                <w:lang w:eastAsia="ru-RU"/>
              </w:rPr>
              <w:t>. Спортсмен играет левой рукой, поэтому он сместился вправо (удар слева у него сильнее).</w:t>
            </w:r>
          </w:p>
        </w:tc>
      </w:tr>
    </w:tbl>
    <w:p w:rsidR="00EE598D" w:rsidRPr="00EE598D" w:rsidRDefault="00EE598D" w:rsidP="00EE598D">
      <w:pPr>
        <w:pStyle w:val="a8"/>
        <w:jc w:val="both"/>
        <w:rPr>
          <w:rFonts w:ascii="Times New Roman" w:eastAsia="Times New Roman" w:hAnsi="Times New Roman" w:cs="Times New Roman"/>
          <w:sz w:val="28"/>
          <w:szCs w:val="28"/>
          <w:lang w:eastAsia="ru-RU"/>
        </w:rPr>
      </w:pPr>
      <w:r w:rsidRPr="00EE598D">
        <w:rPr>
          <w:rFonts w:ascii="Times New Roman" w:eastAsia="Times New Roman" w:hAnsi="Times New Roman" w:cs="Times New Roman"/>
          <w:sz w:val="28"/>
          <w:szCs w:val="28"/>
          <w:lang w:eastAsia="ru-RU"/>
        </w:rPr>
        <w:t xml:space="preserve">Подавая мяч, соперник придает ему то или иное вращение. Задача </w:t>
      </w:r>
      <w:proofErr w:type="gramStart"/>
      <w:r w:rsidRPr="00EE598D">
        <w:rPr>
          <w:rFonts w:ascii="Times New Roman" w:eastAsia="Times New Roman" w:hAnsi="Times New Roman" w:cs="Times New Roman"/>
          <w:sz w:val="28"/>
          <w:szCs w:val="28"/>
          <w:lang w:eastAsia="ru-RU"/>
        </w:rPr>
        <w:t>принимающего</w:t>
      </w:r>
      <w:proofErr w:type="gramEnd"/>
      <w:r w:rsidRPr="00EE598D">
        <w:rPr>
          <w:rFonts w:ascii="Times New Roman" w:eastAsia="Times New Roman" w:hAnsi="Times New Roman" w:cs="Times New Roman"/>
          <w:sz w:val="28"/>
          <w:szCs w:val="28"/>
          <w:lang w:eastAsia="ru-RU"/>
        </w:rPr>
        <w:t xml:space="preserve"> придать мячу свое вращение.</w:t>
      </w:r>
    </w:p>
    <w:p w:rsidR="00EE598D" w:rsidRPr="00EE598D" w:rsidRDefault="00EE598D" w:rsidP="00EE598D">
      <w:pPr>
        <w:pStyle w:val="a8"/>
        <w:jc w:val="both"/>
        <w:rPr>
          <w:rFonts w:ascii="Times New Roman" w:eastAsia="Times New Roman" w:hAnsi="Times New Roman" w:cs="Times New Roman"/>
          <w:sz w:val="28"/>
          <w:szCs w:val="28"/>
          <w:lang w:eastAsia="ru-RU"/>
        </w:rPr>
      </w:pPr>
      <w:r w:rsidRPr="00EE598D">
        <w:rPr>
          <w:rFonts w:ascii="Times New Roman" w:eastAsia="Times New Roman" w:hAnsi="Times New Roman" w:cs="Times New Roman"/>
          <w:sz w:val="28"/>
          <w:szCs w:val="28"/>
          <w:lang w:eastAsia="ru-RU"/>
        </w:rPr>
        <w:t>Принимая подачи «подрезкой», не нужно спешить. Желательно нанести удар по мячу, когда он опустится ниже верхней точки своего отскока, потеряв скорость и вращение.</w:t>
      </w:r>
    </w:p>
    <w:p w:rsidR="00EE598D" w:rsidRPr="00EE598D" w:rsidRDefault="00EE598D" w:rsidP="00EE598D">
      <w:pPr>
        <w:pStyle w:val="a8"/>
        <w:jc w:val="both"/>
        <w:rPr>
          <w:rFonts w:ascii="Times New Roman" w:eastAsia="Times New Roman" w:hAnsi="Times New Roman" w:cs="Times New Roman"/>
          <w:sz w:val="28"/>
          <w:szCs w:val="28"/>
          <w:lang w:eastAsia="ru-RU"/>
        </w:rPr>
      </w:pPr>
      <w:r w:rsidRPr="00EE598D">
        <w:rPr>
          <w:rFonts w:ascii="Times New Roman" w:eastAsia="Times New Roman" w:hAnsi="Times New Roman" w:cs="Times New Roman"/>
          <w:sz w:val="28"/>
          <w:szCs w:val="28"/>
          <w:lang w:eastAsia="ru-RU"/>
        </w:rPr>
        <w:t>Короткие подачи, особенно резанные, лучше принимать «подрезкой» или «подставкой».</w:t>
      </w:r>
    </w:p>
    <w:p w:rsidR="00EE598D" w:rsidRPr="00EE598D" w:rsidRDefault="00EE598D" w:rsidP="00EE598D">
      <w:pPr>
        <w:pStyle w:val="a8"/>
        <w:jc w:val="both"/>
        <w:rPr>
          <w:rFonts w:ascii="Times New Roman" w:eastAsia="Times New Roman" w:hAnsi="Times New Roman" w:cs="Times New Roman"/>
          <w:sz w:val="28"/>
          <w:szCs w:val="28"/>
          <w:lang w:eastAsia="ru-RU"/>
        </w:rPr>
      </w:pPr>
      <w:r w:rsidRPr="00EE598D">
        <w:rPr>
          <w:rFonts w:ascii="Times New Roman" w:eastAsia="Times New Roman" w:hAnsi="Times New Roman" w:cs="Times New Roman"/>
          <w:sz w:val="28"/>
          <w:szCs w:val="28"/>
          <w:lang w:eastAsia="ru-RU"/>
        </w:rPr>
        <w:t xml:space="preserve">При приеме подач «накатом» отбивать мяч следует в высшей точке отскока или еще раньше. Все крученые подачи лучше принимать «накатами». Опытные </w:t>
      </w:r>
      <w:r w:rsidRPr="00EE598D">
        <w:rPr>
          <w:rFonts w:ascii="Times New Roman" w:eastAsia="Times New Roman" w:hAnsi="Times New Roman" w:cs="Times New Roman"/>
          <w:sz w:val="28"/>
          <w:szCs w:val="28"/>
          <w:lang w:eastAsia="ru-RU"/>
        </w:rPr>
        <w:lastRenderedPageBreak/>
        <w:t>спортсмены, владеющие хорошими нападающими ударами, стремятся активно, т. е. «накатами», принимать большинство подач.</w:t>
      </w:r>
    </w:p>
    <w:p w:rsidR="00EE598D" w:rsidRPr="00EE598D" w:rsidRDefault="00EE598D" w:rsidP="00EE598D">
      <w:pPr>
        <w:pStyle w:val="a8"/>
        <w:jc w:val="both"/>
        <w:rPr>
          <w:rFonts w:ascii="Times New Roman" w:eastAsia="Times New Roman" w:hAnsi="Times New Roman" w:cs="Times New Roman"/>
          <w:sz w:val="28"/>
          <w:szCs w:val="28"/>
          <w:lang w:eastAsia="ru-RU"/>
        </w:rPr>
      </w:pPr>
      <w:r w:rsidRPr="00EE598D">
        <w:rPr>
          <w:rFonts w:ascii="Times New Roman" w:eastAsia="Times New Roman" w:hAnsi="Times New Roman" w:cs="Times New Roman"/>
          <w:sz w:val="28"/>
          <w:szCs w:val="28"/>
          <w:lang w:eastAsia="ru-RU"/>
        </w:rPr>
        <w:t>Для совершенствования техники приема подач, так же как для их выполнения, необходимо выделять время в каждой тренировке. Так, 10 минут один из спортсменов разучивает подачи с различными вращениями мяча, а его партнер 7 минут принимает подачи «накатами» и «</w:t>
      </w:r>
      <w:proofErr w:type="gramStart"/>
      <w:r w:rsidRPr="00EE598D">
        <w:rPr>
          <w:rFonts w:ascii="Times New Roman" w:eastAsia="Times New Roman" w:hAnsi="Times New Roman" w:cs="Times New Roman"/>
          <w:sz w:val="28"/>
          <w:szCs w:val="28"/>
          <w:lang w:eastAsia="ru-RU"/>
        </w:rPr>
        <w:t>топ-спинами</w:t>
      </w:r>
      <w:proofErr w:type="gramEnd"/>
      <w:r w:rsidRPr="00EE598D">
        <w:rPr>
          <w:rFonts w:ascii="Times New Roman" w:eastAsia="Times New Roman" w:hAnsi="Times New Roman" w:cs="Times New Roman"/>
          <w:sz w:val="28"/>
          <w:szCs w:val="28"/>
          <w:lang w:eastAsia="ru-RU"/>
        </w:rPr>
        <w:t>» и 3 минуты «подрезками». Подающий ловит мяч руками после удара принимающего и делает следующую подачу. Затем 10 минут спортсмены тренируются, поменявшись ролями.</w:t>
      </w:r>
    </w:p>
    <w:p w:rsidR="00EE598D" w:rsidRPr="00EE598D" w:rsidRDefault="00EE598D" w:rsidP="00EE598D">
      <w:pPr>
        <w:pStyle w:val="a8"/>
        <w:jc w:val="both"/>
        <w:rPr>
          <w:rFonts w:ascii="Times New Roman" w:eastAsia="Times New Roman" w:hAnsi="Times New Roman" w:cs="Times New Roman"/>
          <w:sz w:val="28"/>
          <w:szCs w:val="28"/>
          <w:lang w:eastAsia="ru-RU"/>
        </w:rPr>
      </w:pPr>
      <w:r w:rsidRPr="00EE598D">
        <w:rPr>
          <w:rFonts w:ascii="Times New Roman" w:eastAsia="Times New Roman" w:hAnsi="Times New Roman" w:cs="Times New Roman"/>
          <w:sz w:val="28"/>
          <w:szCs w:val="28"/>
          <w:lang w:eastAsia="ru-RU"/>
        </w:rPr>
        <w:t>Играющий «пером» нередко успешно принимает сложные подачи мяча на левую половину или в центр стола обратной стороной ракетки (без резиновой накладки) простым ударом — толчком.</w:t>
      </w:r>
    </w:p>
    <w:p w:rsidR="00EE598D" w:rsidRPr="00EE598D" w:rsidRDefault="00EE598D" w:rsidP="00EE598D">
      <w:pPr>
        <w:pStyle w:val="a8"/>
        <w:jc w:val="both"/>
        <w:rPr>
          <w:rFonts w:ascii="Times New Roman" w:eastAsia="Times New Roman" w:hAnsi="Times New Roman" w:cs="Times New Roman"/>
          <w:sz w:val="28"/>
          <w:szCs w:val="28"/>
          <w:lang w:eastAsia="ru-RU"/>
        </w:rPr>
      </w:pPr>
      <w:r w:rsidRPr="00EE598D">
        <w:rPr>
          <w:rFonts w:ascii="Times New Roman" w:eastAsia="Times New Roman" w:hAnsi="Times New Roman" w:cs="Times New Roman"/>
          <w:sz w:val="28"/>
          <w:szCs w:val="28"/>
          <w:lang w:eastAsia="ru-RU"/>
        </w:rPr>
        <w:t xml:space="preserve">В последнее время теннисисты стали широко применять очень эффективный прием подач — </w:t>
      </w:r>
      <w:proofErr w:type="spellStart"/>
      <w:r w:rsidRPr="00EE598D">
        <w:rPr>
          <w:rFonts w:ascii="Times New Roman" w:eastAsia="Times New Roman" w:hAnsi="Times New Roman" w:cs="Times New Roman"/>
          <w:sz w:val="28"/>
          <w:szCs w:val="28"/>
          <w:lang w:eastAsia="ru-RU"/>
        </w:rPr>
        <w:t>сверхкрученый</w:t>
      </w:r>
      <w:proofErr w:type="spellEnd"/>
      <w:r w:rsidRPr="00EE598D">
        <w:rPr>
          <w:rFonts w:ascii="Times New Roman" w:eastAsia="Times New Roman" w:hAnsi="Times New Roman" w:cs="Times New Roman"/>
          <w:sz w:val="28"/>
          <w:szCs w:val="28"/>
          <w:lang w:eastAsia="ru-RU"/>
        </w:rPr>
        <w:t xml:space="preserve"> удар «топ-спин»: когда мяч, потеряв скорость, начинает опускаться вниз, наносится этот удар. В результате </w:t>
      </w:r>
      <w:proofErr w:type="gramStart"/>
      <w:r w:rsidRPr="00EE598D">
        <w:rPr>
          <w:rFonts w:ascii="Times New Roman" w:eastAsia="Times New Roman" w:hAnsi="Times New Roman" w:cs="Times New Roman"/>
          <w:sz w:val="28"/>
          <w:szCs w:val="28"/>
          <w:lang w:eastAsia="ru-RU"/>
        </w:rPr>
        <w:t>принимающий</w:t>
      </w:r>
      <w:proofErr w:type="gramEnd"/>
      <w:r w:rsidRPr="00EE598D">
        <w:rPr>
          <w:rFonts w:ascii="Times New Roman" w:eastAsia="Times New Roman" w:hAnsi="Times New Roman" w:cs="Times New Roman"/>
          <w:sz w:val="28"/>
          <w:szCs w:val="28"/>
          <w:lang w:eastAsia="ru-RU"/>
        </w:rPr>
        <w:t xml:space="preserve"> получает преимущество, начиная атаку первым. Чтобы не дать возможность </w:t>
      </w:r>
      <w:proofErr w:type="gramStart"/>
      <w:r w:rsidRPr="00EE598D">
        <w:rPr>
          <w:rFonts w:ascii="Times New Roman" w:eastAsia="Times New Roman" w:hAnsi="Times New Roman" w:cs="Times New Roman"/>
          <w:sz w:val="28"/>
          <w:szCs w:val="28"/>
          <w:lang w:eastAsia="ru-RU"/>
        </w:rPr>
        <w:t>принимающему</w:t>
      </w:r>
      <w:proofErr w:type="gramEnd"/>
      <w:r w:rsidRPr="00EE598D">
        <w:rPr>
          <w:rFonts w:ascii="Times New Roman" w:eastAsia="Times New Roman" w:hAnsi="Times New Roman" w:cs="Times New Roman"/>
          <w:sz w:val="28"/>
          <w:szCs w:val="28"/>
          <w:lang w:eastAsia="ru-RU"/>
        </w:rPr>
        <w:t xml:space="preserve"> захватить инициативу, нужно делать очень короткие подачи.</w:t>
      </w:r>
    </w:p>
    <w:p w:rsidR="005B0023" w:rsidRDefault="005B0023" w:rsidP="005B0023">
      <w:pPr>
        <w:rPr>
          <w:rFonts w:ascii="Times New Roman" w:hAnsi="Times New Roman" w:cs="Times New Roman"/>
          <w:b/>
          <w:sz w:val="28"/>
          <w:szCs w:val="28"/>
        </w:rPr>
      </w:pPr>
    </w:p>
    <w:p w:rsidR="005B0023" w:rsidRPr="002C4FC1" w:rsidRDefault="005B0023" w:rsidP="005B0023">
      <w:pPr>
        <w:rPr>
          <w:rFonts w:ascii="Times New Roman" w:hAnsi="Times New Roman" w:cs="Times New Roman"/>
          <w:color w:val="00A0D2"/>
          <w:sz w:val="28"/>
          <w:szCs w:val="28"/>
          <w:u w:val="single"/>
        </w:rPr>
      </w:pPr>
      <w:r w:rsidRPr="002C4FC1">
        <w:rPr>
          <w:rFonts w:ascii="Times New Roman" w:hAnsi="Times New Roman" w:cs="Times New Roman"/>
          <w:b/>
          <w:sz w:val="28"/>
          <w:szCs w:val="28"/>
        </w:rPr>
        <w:t xml:space="preserve">Электронная почта: </w:t>
      </w:r>
      <w:hyperlink r:id="rId11" w:history="1">
        <w:r w:rsidRPr="002C4FC1">
          <w:rPr>
            <w:rFonts w:ascii="Times New Roman" w:hAnsi="Times New Roman" w:cs="Times New Roman"/>
            <w:color w:val="00A0D2"/>
            <w:sz w:val="28"/>
            <w:szCs w:val="28"/>
            <w:u w:val="single"/>
          </w:rPr>
          <w:t>cduttroslavl@mail.ru</w:t>
        </w:r>
      </w:hyperlink>
    </w:p>
    <w:p w:rsidR="00EE598D" w:rsidRPr="00EE598D" w:rsidRDefault="00EE598D" w:rsidP="00EE598D">
      <w:pPr>
        <w:pStyle w:val="a8"/>
        <w:jc w:val="both"/>
        <w:rPr>
          <w:rFonts w:ascii="Times New Roman" w:hAnsi="Times New Roman" w:cs="Times New Roman"/>
          <w:sz w:val="28"/>
          <w:szCs w:val="28"/>
        </w:rPr>
      </w:pPr>
    </w:p>
    <w:sectPr w:rsidR="00EE598D" w:rsidRPr="00EE598D" w:rsidSect="00EE598D">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83439"/>
    <w:multiLevelType w:val="hybridMultilevel"/>
    <w:tmpl w:val="66785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2F"/>
    <w:rsid w:val="001B542F"/>
    <w:rsid w:val="003C4A08"/>
    <w:rsid w:val="005B0023"/>
    <w:rsid w:val="00E104F4"/>
    <w:rsid w:val="00EE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23"/>
  </w:style>
  <w:style w:type="paragraph" w:styleId="3">
    <w:name w:val="heading 3"/>
    <w:basedOn w:val="a"/>
    <w:link w:val="30"/>
    <w:uiPriority w:val="9"/>
    <w:qFormat/>
    <w:rsid w:val="00EE59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598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E5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E598D"/>
    <w:rPr>
      <w:i/>
      <w:iCs/>
    </w:rPr>
  </w:style>
  <w:style w:type="character" w:styleId="a5">
    <w:name w:val="Strong"/>
    <w:basedOn w:val="a0"/>
    <w:uiPriority w:val="22"/>
    <w:qFormat/>
    <w:rsid w:val="00EE598D"/>
    <w:rPr>
      <w:b/>
      <w:bCs/>
    </w:rPr>
  </w:style>
  <w:style w:type="paragraph" w:styleId="a6">
    <w:name w:val="Balloon Text"/>
    <w:basedOn w:val="a"/>
    <w:link w:val="a7"/>
    <w:uiPriority w:val="99"/>
    <w:semiHidden/>
    <w:unhideWhenUsed/>
    <w:rsid w:val="00EE59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598D"/>
    <w:rPr>
      <w:rFonts w:ascii="Tahoma" w:hAnsi="Tahoma" w:cs="Tahoma"/>
      <w:sz w:val="16"/>
      <w:szCs w:val="16"/>
    </w:rPr>
  </w:style>
  <w:style w:type="paragraph" w:styleId="a8">
    <w:name w:val="No Spacing"/>
    <w:uiPriority w:val="1"/>
    <w:qFormat/>
    <w:rsid w:val="00EE59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23"/>
  </w:style>
  <w:style w:type="paragraph" w:styleId="3">
    <w:name w:val="heading 3"/>
    <w:basedOn w:val="a"/>
    <w:link w:val="30"/>
    <w:uiPriority w:val="9"/>
    <w:qFormat/>
    <w:rsid w:val="00EE59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598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E5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E598D"/>
    <w:rPr>
      <w:i/>
      <w:iCs/>
    </w:rPr>
  </w:style>
  <w:style w:type="character" w:styleId="a5">
    <w:name w:val="Strong"/>
    <w:basedOn w:val="a0"/>
    <w:uiPriority w:val="22"/>
    <w:qFormat/>
    <w:rsid w:val="00EE598D"/>
    <w:rPr>
      <w:b/>
      <w:bCs/>
    </w:rPr>
  </w:style>
  <w:style w:type="paragraph" w:styleId="a6">
    <w:name w:val="Balloon Text"/>
    <w:basedOn w:val="a"/>
    <w:link w:val="a7"/>
    <w:uiPriority w:val="99"/>
    <w:semiHidden/>
    <w:unhideWhenUsed/>
    <w:rsid w:val="00EE59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598D"/>
    <w:rPr>
      <w:rFonts w:ascii="Tahoma" w:hAnsi="Tahoma" w:cs="Tahoma"/>
      <w:sz w:val="16"/>
      <w:szCs w:val="16"/>
    </w:rPr>
  </w:style>
  <w:style w:type="paragraph" w:styleId="a8">
    <w:name w:val="No Spacing"/>
    <w:uiPriority w:val="1"/>
    <w:qFormat/>
    <w:rsid w:val="00EE59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785">
      <w:bodyDiv w:val="1"/>
      <w:marLeft w:val="0"/>
      <w:marRight w:val="0"/>
      <w:marTop w:val="0"/>
      <w:marBottom w:val="0"/>
      <w:divBdr>
        <w:top w:val="none" w:sz="0" w:space="0" w:color="auto"/>
        <w:left w:val="none" w:sz="0" w:space="0" w:color="auto"/>
        <w:bottom w:val="none" w:sz="0" w:space="0" w:color="auto"/>
        <w:right w:val="none" w:sz="0" w:space="0" w:color="auto"/>
      </w:divBdr>
    </w:div>
    <w:div w:id="113448329">
      <w:bodyDiv w:val="1"/>
      <w:marLeft w:val="0"/>
      <w:marRight w:val="0"/>
      <w:marTop w:val="0"/>
      <w:marBottom w:val="0"/>
      <w:divBdr>
        <w:top w:val="none" w:sz="0" w:space="0" w:color="auto"/>
        <w:left w:val="none" w:sz="0" w:space="0" w:color="auto"/>
        <w:bottom w:val="none" w:sz="0" w:space="0" w:color="auto"/>
        <w:right w:val="none" w:sz="0" w:space="0" w:color="auto"/>
      </w:divBdr>
    </w:div>
    <w:div w:id="1038120576">
      <w:bodyDiv w:val="1"/>
      <w:marLeft w:val="0"/>
      <w:marRight w:val="0"/>
      <w:marTop w:val="0"/>
      <w:marBottom w:val="0"/>
      <w:divBdr>
        <w:top w:val="none" w:sz="0" w:space="0" w:color="auto"/>
        <w:left w:val="none" w:sz="0" w:space="0" w:color="auto"/>
        <w:bottom w:val="none" w:sz="0" w:space="0" w:color="auto"/>
        <w:right w:val="none" w:sz="0" w:space="0" w:color="auto"/>
      </w:divBdr>
    </w:div>
    <w:div w:id="1122118053">
      <w:bodyDiv w:val="1"/>
      <w:marLeft w:val="0"/>
      <w:marRight w:val="0"/>
      <w:marTop w:val="0"/>
      <w:marBottom w:val="0"/>
      <w:divBdr>
        <w:top w:val="none" w:sz="0" w:space="0" w:color="auto"/>
        <w:left w:val="none" w:sz="0" w:space="0" w:color="auto"/>
        <w:bottom w:val="none" w:sz="0" w:space="0" w:color="auto"/>
        <w:right w:val="none" w:sz="0" w:space="0" w:color="auto"/>
      </w:divBdr>
    </w:div>
    <w:div w:id="1230920034">
      <w:bodyDiv w:val="1"/>
      <w:marLeft w:val="0"/>
      <w:marRight w:val="0"/>
      <w:marTop w:val="0"/>
      <w:marBottom w:val="0"/>
      <w:divBdr>
        <w:top w:val="none" w:sz="0" w:space="0" w:color="auto"/>
        <w:left w:val="none" w:sz="0" w:space="0" w:color="auto"/>
        <w:bottom w:val="none" w:sz="0" w:space="0" w:color="auto"/>
        <w:right w:val="none" w:sz="0" w:space="0" w:color="auto"/>
      </w:divBdr>
    </w:div>
    <w:div w:id="1245263555">
      <w:bodyDiv w:val="1"/>
      <w:marLeft w:val="0"/>
      <w:marRight w:val="0"/>
      <w:marTop w:val="0"/>
      <w:marBottom w:val="0"/>
      <w:divBdr>
        <w:top w:val="none" w:sz="0" w:space="0" w:color="auto"/>
        <w:left w:val="none" w:sz="0" w:space="0" w:color="auto"/>
        <w:bottom w:val="none" w:sz="0" w:space="0" w:color="auto"/>
        <w:right w:val="none" w:sz="0" w:space="0" w:color="auto"/>
      </w:divBdr>
    </w:div>
    <w:div w:id="1595358518">
      <w:bodyDiv w:val="1"/>
      <w:marLeft w:val="0"/>
      <w:marRight w:val="0"/>
      <w:marTop w:val="0"/>
      <w:marBottom w:val="0"/>
      <w:divBdr>
        <w:top w:val="none" w:sz="0" w:space="0" w:color="auto"/>
        <w:left w:val="none" w:sz="0" w:space="0" w:color="auto"/>
        <w:bottom w:val="none" w:sz="0" w:space="0" w:color="auto"/>
        <w:right w:val="none" w:sz="0" w:space="0" w:color="auto"/>
      </w:divBdr>
    </w:div>
    <w:div w:id="1635989162">
      <w:bodyDiv w:val="1"/>
      <w:marLeft w:val="0"/>
      <w:marRight w:val="0"/>
      <w:marTop w:val="0"/>
      <w:marBottom w:val="0"/>
      <w:divBdr>
        <w:top w:val="none" w:sz="0" w:space="0" w:color="auto"/>
        <w:left w:val="none" w:sz="0" w:space="0" w:color="auto"/>
        <w:bottom w:val="none" w:sz="0" w:space="0" w:color="auto"/>
        <w:right w:val="none" w:sz="0" w:space="0" w:color="auto"/>
      </w:divBdr>
    </w:div>
    <w:div w:id="208583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duttroslavl@mail.ru"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1083</Words>
  <Characters>6178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2021-12-30T06:19:00Z</dcterms:created>
  <dcterms:modified xsi:type="dcterms:W3CDTF">2022-02-01T17:32:00Z</dcterms:modified>
</cp:coreProperties>
</file>