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0" w:rsidRDefault="003E28CA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384899" w:rsidRDefault="004600B5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«Картинг» 30</w:t>
      </w:r>
      <w:bookmarkStart w:id="0" w:name="_GoBack"/>
      <w:bookmarkEnd w:id="0"/>
      <w:r w:rsidR="00170D00">
        <w:rPr>
          <w:rFonts w:ascii="Times New Roman" w:hAnsi="Times New Roman"/>
          <w:b/>
          <w:sz w:val="28"/>
          <w:szCs w:val="28"/>
        </w:rPr>
        <w:t>.01.2022</w:t>
      </w:r>
    </w:p>
    <w:p w:rsidR="00384899" w:rsidRDefault="00384899" w:rsidP="003848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E7D06" w:rsidRDefault="009E7D06" w:rsidP="009E7D06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hAnsi="Times New Roman"/>
          <w:b/>
          <w:sz w:val="28"/>
          <w:szCs w:val="28"/>
        </w:rPr>
        <w:t xml:space="preserve">Тема: </w:t>
      </w:r>
      <w:r w:rsidRPr="00384899">
        <w:rPr>
          <w:rFonts w:ascii="Times New Roman" w:hAnsi="Times New Roman"/>
          <w:sz w:val="28"/>
          <w:szCs w:val="28"/>
        </w:rPr>
        <w:t>«</w:t>
      </w:r>
      <w:r w:rsidRPr="00384899">
        <w:rPr>
          <w:rFonts w:ascii="Times New Roman" w:hAnsi="Times New Roman"/>
          <w:sz w:val="28"/>
          <w:szCs w:val="28"/>
          <w:lang w:eastAsia="ru-RU"/>
        </w:rPr>
        <w:t>Техника вождения карта</w:t>
      </w:r>
      <w:r w:rsidRPr="00384899">
        <w:rPr>
          <w:rFonts w:ascii="Times New Roman" w:hAnsi="Times New Roman"/>
          <w:sz w:val="28"/>
          <w:szCs w:val="28"/>
        </w:rPr>
        <w:t>»</w:t>
      </w:r>
    </w:p>
    <w:p w:rsidR="009E7D06" w:rsidRDefault="009E7D06" w:rsidP="009E7D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D06" w:rsidRPr="00496416" w:rsidRDefault="009E7D06" w:rsidP="009E7D06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496416">
        <w:rPr>
          <w:rFonts w:ascii="Times New Roman" w:hAnsi="Times New Roman"/>
          <w:i/>
          <w:sz w:val="28"/>
          <w:szCs w:val="28"/>
        </w:rPr>
        <w:t>Изучить теоретические материалы по теме</w:t>
      </w:r>
      <w:r w:rsidR="00496416" w:rsidRPr="00496416">
        <w:rPr>
          <w:rFonts w:ascii="Times New Roman" w:hAnsi="Times New Roman"/>
          <w:i/>
          <w:sz w:val="28"/>
          <w:szCs w:val="28"/>
        </w:rPr>
        <w:t xml:space="preserve"> «Техника вождения карта».</w:t>
      </w:r>
      <w:r w:rsidRPr="00496416">
        <w:rPr>
          <w:rFonts w:ascii="Times New Roman" w:hAnsi="Times New Roman"/>
          <w:i/>
          <w:sz w:val="28"/>
          <w:szCs w:val="28"/>
        </w:rPr>
        <w:t xml:space="preserve"> </w:t>
      </w:r>
    </w:p>
    <w:p w:rsidR="00496416" w:rsidRPr="00496416" w:rsidRDefault="00496416" w:rsidP="00496416">
      <w:pPr>
        <w:jc w:val="both"/>
        <w:rPr>
          <w:rFonts w:ascii="Times New Roman" w:hAnsi="Times New Roman"/>
          <w:sz w:val="28"/>
          <w:szCs w:val="28"/>
        </w:rPr>
      </w:pPr>
    </w:p>
    <w:p w:rsidR="0044676A" w:rsidRPr="009E7D06" w:rsidRDefault="0044676A" w:rsidP="009E7D06">
      <w:pPr>
        <w:shd w:val="clear" w:color="auto" w:fill="F2F2F2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Самый первый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самый главный вопрос 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как проходить повороты?</w:t>
      </w:r>
    </w:p>
    <w:p w:rsidR="0044676A" w:rsidRPr="009E7D06" w:rsidRDefault="0044676A" w:rsidP="009E7D06">
      <w:pPr>
        <w:shd w:val="clear" w:color="auto" w:fill="F2F2F2"/>
        <w:jc w:val="both"/>
        <w:outlineLvl w:val="0"/>
        <w:rPr>
          <w:rFonts w:ascii="Times New Roman" w:eastAsia="Times New Roman" w:hAnsi="Times New Roman"/>
          <w:caps/>
          <w:kern w:val="36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caps/>
          <w:noProof/>
          <w:kern w:val="36"/>
          <w:sz w:val="28"/>
          <w:szCs w:val="28"/>
          <w:lang w:eastAsia="ru-RU"/>
        </w:rPr>
        <w:drawing>
          <wp:inline distT="0" distB="0" distL="0" distR="0" wp14:anchorId="7A4555FA" wp14:editId="51004178">
            <wp:extent cx="2531110" cy="2311400"/>
            <wp:effectExtent l="0" t="0" r="2540" b="0"/>
            <wp:docPr id="11" name="Рисунок 11" descr="traj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ec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в прохождении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спрямление траектории. На рисунке оптимальная траектория показана голубой линией. Следующие два важных вопроса – определение момента торможения и момента начала разгона. Торможение должно быть закончено до начала поворота, в противном случае высока вероятность заноса. Не пытайтесь тормозить внутри поворота. Обычно считается, что начало разгона должно совпадать с моментом прохождения апекса поворота (точка касания траектории внутренней точки поворота). На самом деле, начинать разгон следует тогда, когда вы чувствуете, что карт достаточно стабилен для этого, и что скорость можно увеличить без опасности скольжения. Способность правильно определить момент начала разгона приходит с опытом и тренировками. Все вышесказанное касается траектории в одиночном простом повороте небольшой крутизны. Однако, все повороты разные и оптимальные траектории для каждого типа поворотов отличаются. Ниже мы рассмотрим разные типы поворотов.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B82249" wp14:editId="5F080470">
            <wp:extent cx="2611755" cy="1653540"/>
            <wp:effectExtent l="0" t="0" r="0" b="3810"/>
            <wp:docPr id="10" name="Рисунок 10" descr="Fast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Cor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Быстрый поворот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Обычно повороты такого типа встречаются на всех картинговых трассах. На рисунке показан момент начала поворота, прохождение апекса и выход по максимально спрямленной траектории. Все это должно быть исполнено как можно более плавно, без резких поворотов руля. Траектория с постоянным максимально возможным радиусом поворота оказывается обычно самой эффективной как с точки зрения стабильности, так и с точки зрения скорости.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29BCD5" wp14:editId="223E260D">
            <wp:extent cx="2531110" cy="1579880"/>
            <wp:effectExtent l="0" t="0" r="2540" b="1270"/>
            <wp:docPr id="9" name="Рисунок 9" descr="Tight Hair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ht Hair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– шпилька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повороте-шпильке, водитель намеренно поворачивает поздно с глубоким входом (направляет машину к внешней стороне поворота). В результате этого маневра, оставшуюся часть поворота можно проходить как быстрый поворот, описанный ранее. Именно с этой целью водитель и жертвует скоростью в начальной фазе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поворота, намеренно увеличивая «крутизну»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входа, с целью максимально раннего распрямления траектории.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041170" wp14:editId="691DCEDA">
            <wp:extent cx="1236345" cy="1616710"/>
            <wp:effectExtent l="0" t="0" r="1905" b="2540"/>
            <wp:docPr id="8" name="Рисунок 8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B26FDA" wp14:editId="7079EF69">
            <wp:extent cx="1236345" cy="1616710"/>
            <wp:effectExtent l="0" t="0" r="1905" b="2540"/>
            <wp:docPr id="7" name="Рисунок 7" descr="Right Angle 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Angle Tu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на 90 градусов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поворотах этого типа, оптимальная траектория зависит от того, что следует за поворотом (прямая, или другой поворот). На правой иллюстрации показан способ прохождения поворота, при котором водитель проходит апекс относительно поздно с тем, чтобы иметь возможность раньше начать интенсивный разгон.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На иллюстрации слева показана траектория с постоянным и максимально возможным радиусом прохождения. Вход осуществляется значительно раньше, но начать разгон возможно только спустя некоторое время после прохождения апекса. Эта траектория более плавная, и она удобна для выполнения обгона в повороте, так как предполагает более позднее торможение.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D29DB7" wp14:editId="73F9681E">
            <wp:extent cx="1426210" cy="1711960"/>
            <wp:effectExtent l="0" t="0" r="2540" b="2540"/>
            <wp:docPr id="6" name="Рисунок 6" descr="Double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 Ap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Двойной апекс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возможно найти такую траекторию, которая позволит проходить два следующих друг за другом поворота и соединенных короткой прямой как один поворот. Траектория выхода первого поворота является одновременно и траекторией входа для второго поворота. 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Однако, в некоторых случаях, более эффективным может быть глубокий вход в первый поворот, без касания его апекса, и распрямление траектории при прохождении следующего за ним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39CE13" wp14:editId="12A3842D">
            <wp:extent cx="2574925" cy="1616710"/>
            <wp:effectExtent l="0" t="0" r="0" b="2540"/>
            <wp:docPr id="5" name="Рисунок 5" descr="The Op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Opening Corn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увеличивающимся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Повороты этого типа характеризуются тем, что после апекса радиус поворота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увеличивается, поворот как бы «распрямляется»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Наилучший способ прохождения такого поворота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апекс, так как после него есть возможность значительного спрямления траектории из-за увеличивающегося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радиуса. Самое главное – найти «золотую середину»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моментом входа и выхода в зависимости от конфигурации конкретного поворота. Заключительная фаза такого поворота мо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>жет обычно рассматриваться как «прямая»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, на которой начинается интенсивный разгон.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761053" wp14:editId="565CEF48">
            <wp:extent cx="2574925" cy="1616710"/>
            <wp:effectExtent l="0" t="0" r="0" b="2540"/>
            <wp:docPr id="4" name="Рисунок 4" descr="The Tightening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Tightening Cor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Поворот с уменьшающимся радиусом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данной ситуации лучшим решением будет широкий вход и относительно поздний апекс. Если перед поворотом была длинная прямая, позднее торможение позволит продлить расстояние, на котором автомобиль все еще едет с максимальной скоростью. Такая траектория также даст преимущества в смысле времени прохождения самого поворота. 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Прежде, чем закончить обсуждение наилучших траекторий прохождения поворотов, надо остановиться на способах прохождения серий поворотов, или связок поворотов – это несколько поворотов, не разделенных прямиками, а следующих непосредственно друг за другом. Все, что было сказано выше, важно помнить и для этих случаев, однако сейчас необходимо ввести еще один принцип: в связке поворотов, за которым следует прямая, самым важным поворотом является последний. Если связка состоит из двух поворотов, то в первом приходится чем-то жертвовать для того, что второй поворот был пройдет наиболее оптимальным образом, и чтобы при выходе на прямую из последнего в связке поворота можно было бы как можно раньше начать разгон. Например, в случае s-образной связки поворотов, после которых следует прямая, необходимо пожертвовать входом в первый поворот для того, чтобы обеспечить хороший вход во второй поворот, и хороший выход из него. Иными словами, в начале связки необходимо чем-то пожертвовать для того, чтобы выйти на прямую с максимальной скоростью. В обратной ситуации – когда связке поворотов предшествует большой прямик - необходимо помнить, что чем позже торможение, тем дольше автомобиль будет двигаться с максимальной скоростью, которую удалось набрать в течение прямика. Иными словами, тормозить в данном случае надо как можно позже, и проходить первый поворот по максимально спрямленной траектории. Потери времени в результате более позднего разгона после выхода из связки будут все равно меньше того выигрыша, который вы получите, пройдя первый после прямика поворот с максимально возможной скоростью.</w:t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0421FA" wp14:editId="3B9875AC">
            <wp:extent cx="2574925" cy="1616710"/>
            <wp:effectExtent l="0" t="0" r="0" b="2540"/>
            <wp:docPr id="3" name="Рисунок 3" descr="http://www.pilotkart.ru/images/technics/technics_clip_image001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lotkart.ru/images/technics/technics_clip_image001_0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br/>
        <w:t>На иллюстрации показана траектория, целью которой является наилучший выход из второй шпильки. Первый поворот проходится по широкой траектории для того, чтобы оптимизировать траекторию прохождения второго поворота – максимально раннего выхода на прямую и начала разгона.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 </w:t>
      </w:r>
      <w:r w:rsidR="0044676A"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918681" wp14:editId="7EE1C03A">
            <wp:extent cx="2282190" cy="1616710"/>
            <wp:effectExtent l="0" t="0" r="3810" b="2540"/>
            <wp:docPr id="2" name="Рисунок 2" descr="http://www.pilotkart.ru/images/technics/technics_clip_image001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lotkart.ru/images/technics/technics_clip_image001_0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показанном на картинке s-образном повороте выход из связки является наиболее важным, так как второй поворот является это быстрым поворотом с выходом на прямую. В первом повороте </w:t>
      </w:r>
      <w:r w:rsid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поздний апекс для того, чтобы вторую часть связки можно было пройти на максимально возможной для этого поворота скорости.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AEC79A" wp14:editId="072C49DF">
            <wp:extent cx="2479675" cy="1616710"/>
            <wp:effectExtent l="0" t="0" r="0" b="2540"/>
            <wp:docPr id="1" name="Рисунок 1" descr="http://www.pilotkart.ru/images/technics/technics_clip_image001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lotkart.ru/images/technics/technics_clip_image001_0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6A" w:rsidRP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>В следующем случае, наоборот, более важной является первая часть связки, так как это быстрая часть связки – водитель должен пройти первую часть по максимально спрямленной траектории вплоть до апекса второго поворота. Торможение начинается только перед вторым поворотом, поэтому траектория второго поворота не будет оптимальной. </w:t>
      </w:r>
    </w:p>
    <w:p w:rsidR="0044676A" w:rsidRPr="009E7D06" w:rsidRDefault="0044676A" w:rsidP="009E7D06">
      <w:pPr>
        <w:shd w:val="clear" w:color="auto" w:fill="F2F2F2"/>
        <w:spacing w:line="450" w:lineRule="atLeast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картом на пределе сцепления</w:t>
      </w:r>
    </w:p>
    <w:p w:rsidR="009E7D06" w:rsidRDefault="0044676A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водителя есть два основных органа управления автомобилем – руль и педали. При помощи руля осуществляется управление передними колесами, при помощи педалей – задними. 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Существуют </w:t>
      </w:r>
      <w:r w:rsidR="0044676A" w:rsidRPr="009E7D06">
        <w:rPr>
          <w:rFonts w:ascii="Times New Roman" w:eastAsia="Times New Roman" w:hAnsi="Times New Roman"/>
          <w:sz w:val="28"/>
          <w:szCs w:val="28"/>
          <w:lang w:eastAsia="ru-RU"/>
        </w:rPr>
        <w:t>два типа поворотов – быстрые и медленны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9E7D06" w:rsidRDefault="009E7D0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D06" w:rsidRPr="00496416" w:rsidRDefault="00496416" w:rsidP="00496416">
      <w:pPr>
        <w:pStyle w:val="aa"/>
        <w:numPr>
          <w:ilvl w:val="0"/>
          <w:numId w:val="1"/>
        </w:numPr>
        <w:shd w:val="clear" w:color="auto" w:fill="F2F2F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Задание: описать</w:t>
      </w:r>
      <w:r w:rsidRPr="004964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4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два типа поворотов – быстрые и медленные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9641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416" w:rsidRPr="00496416" w:rsidRDefault="00496416" w:rsidP="00496416">
      <w:pPr>
        <w:rPr>
          <w:rFonts w:ascii="Times New Roman" w:hAnsi="Times New Roman"/>
          <w:color w:val="00A0D2"/>
          <w:sz w:val="28"/>
          <w:szCs w:val="28"/>
          <w:u w:val="single"/>
        </w:rPr>
      </w:pPr>
      <w:r w:rsidRPr="00496416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8" w:history="1">
        <w:r w:rsidRPr="00496416">
          <w:rPr>
            <w:rFonts w:ascii="Times New Roman" w:hAnsi="Times New Roman"/>
            <w:color w:val="00A0D2"/>
            <w:sz w:val="28"/>
            <w:szCs w:val="28"/>
            <w:u w:val="single"/>
          </w:rPr>
          <w:t>cduttroslavl@mail.ru</w:t>
        </w:r>
      </w:hyperlink>
    </w:p>
    <w:p w:rsidR="00496416" w:rsidRPr="009E7D06" w:rsidRDefault="00496416" w:rsidP="009E7D06">
      <w:pPr>
        <w:shd w:val="clear" w:color="auto" w:fill="F2F2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709" w:rsidRPr="009E7D06" w:rsidRDefault="004600B5" w:rsidP="009E7D06">
      <w:pPr>
        <w:jc w:val="both"/>
        <w:rPr>
          <w:rFonts w:ascii="Times New Roman" w:hAnsi="Times New Roman"/>
          <w:sz w:val="28"/>
          <w:szCs w:val="28"/>
        </w:rPr>
      </w:pPr>
    </w:p>
    <w:sectPr w:rsidR="00017709" w:rsidRPr="009E7D06" w:rsidSect="009E7D0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1D6D"/>
    <w:multiLevelType w:val="hybridMultilevel"/>
    <w:tmpl w:val="9C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D"/>
    <w:rsid w:val="00070D79"/>
    <w:rsid w:val="00170D00"/>
    <w:rsid w:val="00176916"/>
    <w:rsid w:val="00384899"/>
    <w:rsid w:val="003D57FA"/>
    <w:rsid w:val="003E28CA"/>
    <w:rsid w:val="0044676A"/>
    <w:rsid w:val="004600B5"/>
    <w:rsid w:val="00496416"/>
    <w:rsid w:val="0091706D"/>
    <w:rsid w:val="009D0DAD"/>
    <w:rsid w:val="009E7D06"/>
    <w:rsid w:val="00A22035"/>
    <w:rsid w:val="00B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4676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4676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467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717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yperlink" Target="mailto:cduttroslav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E3C9-50BC-4842-8FCE-B923A64D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2020-04-14T21:32:00Z</cp:lastPrinted>
  <dcterms:created xsi:type="dcterms:W3CDTF">2020-04-14T21:32:00Z</dcterms:created>
  <dcterms:modified xsi:type="dcterms:W3CDTF">2022-01-29T19:29:00Z</dcterms:modified>
</cp:coreProperties>
</file>