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8" w:rsidRDefault="00ED0DCC" w:rsidP="0085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850ABC" w:rsidRPr="00850ABC" w:rsidRDefault="006239C8" w:rsidP="0085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объединения «Картинг» </w:t>
      </w:r>
      <w:r w:rsidR="0096798C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.01.2022</w:t>
      </w:r>
    </w:p>
    <w:p w:rsidR="00850ABC" w:rsidRPr="00850ABC" w:rsidRDefault="00850ABC" w:rsidP="0085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BC" w:rsidRPr="00850ABC" w:rsidRDefault="00850ABC" w:rsidP="00850ABC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B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850ABC">
        <w:rPr>
          <w:rFonts w:ascii="Times New Roman" w:hAnsi="Times New Roman" w:cs="Times New Roman"/>
          <w:b/>
          <w:sz w:val="28"/>
          <w:szCs w:val="28"/>
          <w:lang w:eastAsia="ru-RU"/>
        </w:rPr>
        <w:t>Правила оформления технической документации, понятие о конструкционных материалах, контрольно-измерительных приборах и инструментах</w:t>
      </w:r>
      <w:r w:rsidRPr="00850ABC">
        <w:rPr>
          <w:rFonts w:ascii="Times New Roman" w:hAnsi="Times New Roman" w:cs="Times New Roman"/>
          <w:b/>
          <w:sz w:val="28"/>
          <w:szCs w:val="28"/>
        </w:rPr>
        <w:t>»</w:t>
      </w:r>
    </w:p>
    <w:p w:rsidR="00850ABC" w:rsidRPr="00850ABC" w:rsidRDefault="00850ABC" w:rsidP="0085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BC" w:rsidRPr="00850ABC" w:rsidRDefault="00850ABC" w:rsidP="00850A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ABC">
        <w:rPr>
          <w:rFonts w:ascii="Times New Roman" w:hAnsi="Times New Roman" w:cs="Times New Roman"/>
          <w:i/>
          <w:sz w:val="28"/>
          <w:szCs w:val="28"/>
        </w:rPr>
        <w:t xml:space="preserve">Изучить теоретические материалы по теме. </w:t>
      </w:r>
    </w:p>
    <w:p w:rsidR="00CD6D47" w:rsidRPr="00850ABC" w:rsidRDefault="00CD6D47" w:rsidP="005D27E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7E3" w:rsidRPr="00850ABC" w:rsidRDefault="005D27E3" w:rsidP="005D27E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определения.</w:t>
      </w:r>
    </w:p>
    <w:p w:rsidR="005D27E3" w:rsidRPr="00850ABC" w:rsidRDefault="005D27E3" w:rsidP="005D27E3">
      <w:pPr>
        <w:shd w:val="clear" w:color="auto" w:fill="F9F8EF"/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52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00"/>
        <w:gridCol w:w="5832"/>
      </w:tblGrid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(термин)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 - это мероприятие, которое проводится организатором спортивных мероприятий с целью сравнения достижений спортсменов и определение победителей в соответствии с правилами спортивных соревнований по видам спорта и утвержденного организатором спортивных мероприятий положение об этих соревнованиях…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 соревнований, но без судейства. Цель - показ гостям мероприятия уровня мастерства пилотов, популяризация технического творчества.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гоночного автомобиля (карта)</w:t>
            </w:r>
            <w:r w:rsid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0ABC" w:rsidRPr="00850ABC" w:rsidTr="00850ABC">
        <w:trPr>
          <w:trHeight w:val="1530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"Хонда"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 "прокатного" класса,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оснащенный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двигателем Хонда GX 120 - GX 270 с автоматической трансмиссией. Может использоваться как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начинающих пилотов.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"Минск"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 учебно-спортивного класса, оснащенный двигателем от мотоцикла Минск ММВЗ 3.112 - 3.115 с КПП. Может использоваться как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спортивный карт для более опытных пилотов.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переключения передач.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Слики</w:t>
            </w:r>
            <w:proofErr w:type="spell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Гладкие шины, не имеющие канавок, или иных элементов, замедляющих движение. Используются на сухой асфальтовой трассе. 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Дождевая резина 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Шины специального состава и конструкции, которые позволяют проводить гонку даже в дождь. Дождевая резина снабжена протектором с канавками для отвода воды.  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участников перед гонкой, которое определяет положение гонщиков на стартовом поле. Обычно квалификация заключается в том, что гонщики проезжают один или несколько кругов по трассе, пытаясь показать наилучшее время прохождения круга. 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Флаги 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Флаги, которые показываются гонщикам во время гонки. 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Комиссары, маршалы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Обслуживающий персонал гонки. В их задачу входит сигнализация пилотам с помощью флагов, эвакуация остановившихся </w:t>
            </w: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картов</w:t>
            </w:r>
            <w:proofErr w:type="spell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 чистоты трассы и безопасности.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Веломобиль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Четырехколесное транспортное средство с педальным приводом. Применяется как аналог автомобиля при изучении ПДД и как средство для физической разминки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Изучаются основы ПДД с точки зрения пешехода и водителя (в теории и на практике).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ДВС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 внутреннего сгорания. Разделяются на двухтактные и четырехтактные. На карты устанавливаются двигатели </w:t>
            </w:r>
            <w:proofErr w:type="gram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различной </w:t>
            </w: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мототехники</w:t>
            </w:r>
            <w:proofErr w:type="spell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специальные двигатели для </w:t>
            </w: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картов</w:t>
            </w:r>
            <w:proofErr w:type="spell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Форсировка</w:t>
            </w:r>
            <w:proofErr w:type="spellEnd"/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улучшения мощностных характеристик двигателя спортивного карта.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Горюче-смазочные материалы. Применяются при эксплуатации </w:t>
            </w:r>
            <w:proofErr w:type="spellStart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картов</w:t>
            </w:r>
            <w:proofErr w:type="spellEnd"/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(бензин, масла, </w:t>
            </w: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тормозная жидкость).</w:t>
            </w:r>
          </w:p>
        </w:tc>
      </w:tr>
      <w:tr w:rsidR="00850ABC" w:rsidRPr="00850ABC" w:rsidTr="00850ABC"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</w:t>
            </w:r>
          </w:p>
        </w:tc>
        <w:tc>
          <w:tcPr>
            <w:tcW w:w="5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7E3" w:rsidRPr="00850ABC" w:rsidRDefault="005D27E3" w:rsidP="005D27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процесс технического улучшения карта. Может включать в себя: установку более современных деталей, оптимальную настройку всех систем, снижение веса карта и прочее.</w:t>
            </w:r>
          </w:p>
        </w:tc>
      </w:tr>
    </w:tbl>
    <w:p w:rsidR="005D27E3" w:rsidRPr="00850ABC" w:rsidRDefault="005D27E3" w:rsidP="005D27E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BC" w:rsidRPr="00496416" w:rsidRDefault="00850ABC" w:rsidP="00850ABC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5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sectPr w:rsidR="00850ABC" w:rsidRPr="004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2"/>
    <w:rsid w:val="005D27E3"/>
    <w:rsid w:val="006239C8"/>
    <w:rsid w:val="00850ABC"/>
    <w:rsid w:val="0096798C"/>
    <w:rsid w:val="00967D21"/>
    <w:rsid w:val="00CD6D47"/>
    <w:rsid w:val="00E27407"/>
    <w:rsid w:val="00E77F82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uttrosla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dcterms:created xsi:type="dcterms:W3CDTF">2021-12-23T10:55:00Z</dcterms:created>
  <dcterms:modified xsi:type="dcterms:W3CDTF">2022-01-29T19:33:00Z</dcterms:modified>
</cp:coreProperties>
</file>